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BF" w:rsidRPr="008123DA" w:rsidRDefault="005309BF" w:rsidP="005309BF">
      <w:pPr>
        <w:pStyle w:val="tactin"/>
        <w:spacing w:before="20" w:beforeAutospacing="0" w:after="20" w:afterAutospacing="0"/>
        <w:ind w:left="567" w:right="567"/>
      </w:pPr>
      <w:r w:rsidRPr="008123DA">
        <w:rPr>
          <w:b/>
          <w:bCs/>
        </w:rPr>
        <w:t>ŪKIO SUBJEKTŲ VEIKLOS PRIEŽIŪRĄ ATLIEKANČIŲ VIEŠOJO ADMINISTRAVIMO SUBJEKTŲ SĄRAŠAS</w:t>
      </w:r>
      <w:r w:rsidR="008123DA">
        <w:rPr>
          <w:b/>
          <w:bCs/>
        </w:rPr>
        <w:t xml:space="preserve"> (2017-</w:t>
      </w:r>
      <w:r w:rsidR="00913B07">
        <w:rPr>
          <w:b/>
          <w:bCs/>
        </w:rPr>
        <w:t>09-04</w:t>
      </w:r>
      <w:bookmarkStart w:id="0" w:name="_GoBack"/>
      <w:bookmarkEnd w:id="0"/>
      <w:r w:rsidR="008123DA">
        <w:rPr>
          <w:b/>
          <w:bCs/>
        </w:rPr>
        <w:t>)</w:t>
      </w:r>
    </w:p>
    <w:p w:rsidR="005309BF" w:rsidRPr="008123DA" w:rsidRDefault="005309BF" w:rsidP="005309BF">
      <w:pPr>
        <w:pStyle w:val="tactin"/>
        <w:spacing w:before="20" w:beforeAutospacing="0" w:after="20" w:afterAutospacing="0"/>
        <w:ind w:left="567" w:right="567"/>
      </w:pPr>
      <w:r w:rsidRPr="008123DA">
        <w:rPr>
          <w:b/>
          <w:bCs/>
        </w:rPr>
        <w:t> </w:t>
      </w:r>
    </w:p>
    <w:p w:rsidR="005309BF" w:rsidRPr="008123DA" w:rsidRDefault="005309BF" w:rsidP="005309BF">
      <w:pPr>
        <w:pStyle w:val="tajtip"/>
        <w:spacing w:before="20" w:beforeAutospacing="0" w:after="20" w:afterAutospacing="0"/>
        <w:ind w:left="567" w:right="567"/>
      </w:pPr>
      <w:r w:rsidRPr="008123DA">
        <w:t>1. Aplinkos apsaugos agentūra</w:t>
      </w:r>
    </w:p>
    <w:p w:rsidR="005309BF" w:rsidRPr="008123DA" w:rsidRDefault="005309BF" w:rsidP="005309BF">
      <w:pPr>
        <w:pStyle w:val="tajtip"/>
        <w:spacing w:before="20" w:beforeAutospacing="0" w:after="20" w:afterAutospacing="0"/>
        <w:ind w:left="567" w:right="567"/>
      </w:pPr>
      <w:r w:rsidRPr="008123DA">
        <w:t>2. Aplinkos ministerijos regionų aplinkos apsaugos departamentai</w:t>
      </w:r>
    </w:p>
    <w:p w:rsidR="005309BF" w:rsidRPr="008123DA" w:rsidRDefault="005309BF" w:rsidP="005309BF">
      <w:pPr>
        <w:pStyle w:val="tajtip"/>
        <w:spacing w:before="20" w:beforeAutospacing="0" w:after="20" w:afterAutospacing="0"/>
        <w:ind w:left="567" w:right="567"/>
      </w:pPr>
      <w:r w:rsidRPr="008123DA">
        <w:t xml:space="preserve">3. Audito, apskaitos, turto vertinimo ir nemokumo valdymo tarnyba prie Lietuvos Respublikos finansų ministerijos </w:t>
      </w:r>
    </w:p>
    <w:p w:rsidR="005309BF" w:rsidRPr="008123DA" w:rsidRDefault="005309BF" w:rsidP="005309BF">
      <w:pPr>
        <w:pStyle w:val="tajtip"/>
        <w:spacing w:before="20" w:beforeAutospacing="0" w:after="20" w:afterAutospacing="0"/>
        <w:ind w:left="567" w:right="567"/>
      </w:pPr>
      <w:r w:rsidRPr="008123DA">
        <w:t>4. Civilinės aviacijos administracija</w:t>
      </w:r>
    </w:p>
    <w:p w:rsidR="005309BF" w:rsidRPr="008123DA" w:rsidRDefault="005309BF" w:rsidP="005309BF">
      <w:pPr>
        <w:pStyle w:val="tajtip"/>
        <w:spacing w:before="20" w:beforeAutospacing="0" w:after="20" w:afterAutospacing="0"/>
        <w:ind w:left="567" w:right="567"/>
      </w:pPr>
      <w:r w:rsidRPr="008123DA">
        <w:t>5. Kultūros paveldo departamentas prie Kultūros ministerijos</w:t>
      </w:r>
    </w:p>
    <w:p w:rsidR="005309BF" w:rsidRPr="008123DA" w:rsidRDefault="005309BF" w:rsidP="005309BF">
      <w:pPr>
        <w:pStyle w:val="tajtip"/>
        <w:spacing w:before="20" w:beforeAutospacing="0" w:after="20" w:afterAutospacing="0"/>
        <w:ind w:left="567" w:right="567"/>
      </w:pPr>
      <w:r w:rsidRPr="008123DA">
        <w:t xml:space="preserve">6. </w:t>
      </w:r>
      <w:proofErr w:type="gramStart"/>
      <w:r w:rsidRPr="008123DA">
        <w:t>Lietuvos bankas</w:t>
      </w:r>
      <w:proofErr w:type="gramEnd"/>
    </w:p>
    <w:p w:rsidR="005309BF" w:rsidRPr="008123DA" w:rsidRDefault="005309BF" w:rsidP="005309BF">
      <w:pPr>
        <w:pStyle w:val="tajtip"/>
        <w:spacing w:before="20" w:beforeAutospacing="0" w:after="20" w:afterAutospacing="0"/>
        <w:ind w:left="567" w:right="567"/>
      </w:pPr>
      <w:r w:rsidRPr="008123DA">
        <w:t>7. Lietuvos bioetikos komitetas</w:t>
      </w:r>
    </w:p>
    <w:p w:rsidR="005309BF" w:rsidRPr="008123DA" w:rsidRDefault="005309BF" w:rsidP="005309BF">
      <w:pPr>
        <w:pStyle w:val="tajtip"/>
        <w:spacing w:before="20" w:beforeAutospacing="0" w:after="20" w:afterAutospacing="0"/>
        <w:ind w:left="567" w:right="567"/>
      </w:pPr>
      <w:r w:rsidRPr="008123DA">
        <w:t xml:space="preserve">8. Lietuvos darbo birža prie Socialinės apsaugos ir darbo ministerijos </w:t>
      </w:r>
    </w:p>
    <w:p w:rsidR="005309BF" w:rsidRPr="008123DA" w:rsidRDefault="005309BF" w:rsidP="005309BF">
      <w:pPr>
        <w:pStyle w:val="tajtip"/>
        <w:spacing w:before="20" w:beforeAutospacing="0" w:after="20" w:afterAutospacing="0"/>
        <w:ind w:left="567" w:right="567"/>
      </w:pPr>
      <w:r w:rsidRPr="008123DA">
        <w:t>9. Lietuvos geologijos tarnyba prie Aplinkos ministerijos</w:t>
      </w:r>
    </w:p>
    <w:p w:rsidR="005309BF" w:rsidRPr="008123DA" w:rsidRDefault="005309BF" w:rsidP="005309BF">
      <w:pPr>
        <w:pStyle w:val="tajtip"/>
        <w:spacing w:before="20" w:beforeAutospacing="0" w:after="20" w:afterAutospacing="0"/>
        <w:ind w:left="567" w:right="567"/>
      </w:pPr>
      <w:r w:rsidRPr="008123DA">
        <w:t>10. Lietuvos metrologijos inspekcija</w:t>
      </w:r>
    </w:p>
    <w:p w:rsidR="005309BF" w:rsidRPr="008123DA" w:rsidRDefault="005309BF" w:rsidP="005309BF">
      <w:pPr>
        <w:pStyle w:val="tajtip"/>
        <w:spacing w:before="20" w:beforeAutospacing="0" w:after="20" w:afterAutospacing="0"/>
        <w:ind w:left="567" w:right="567"/>
      </w:pPr>
      <w:r w:rsidRPr="008123DA">
        <w:t>11. Lietuvos radijo ir televizijos komisija</w:t>
      </w:r>
    </w:p>
    <w:p w:rsidR="005309BF" w:rsidRPr="008123DA" w:rsidRDefault="005309BF" w:rsidP="005309BF">
      <w:pPr>
        <w:pStyle w:val="tajtip"/>
        <w:spacing w:before="20" w:beforeAutospacing="0" w:after="20" w:afterAutospacing="0"/>
        <w:ind w:left="567" w:right="567"/>
      </w:pPr>
      <w:r w:rsidRPr="008123DA">
        <w:t xml:space="preserve">12. Lietuvos architektų rūmai </w:t>
      </w:r>
    </w:p>
    <w:p w:rsidR="005309BF" w:rsidRPr="008123DA" w:rsidRDefault="005309BF" w:rsidP="005309BF">
      <w:pPr>
        <w:pStyle w:val="tajtip"/>
        <w:spacing w:before="20" w:beforeAutospacing="0" w:after="20" w:afterAutospacing="0"/>
        <w:ind w:left="567" w:right="567"/>
      </w:pPr>
      <w:r w:rsidRPr="008123DA">
        <w:t>13. Lietuvos auditorių rūmai</w:t>
      </w:r>
    </w:p>
    <w:p w:rsidR="005309BF" w:rsidRPr="008123DA" w:rsidRDefault="005309BF" w:rsidP="005309BF">
      <w:pPr>
        <w:pStyle w:val="tajtip"/>
        <w:spacing w:before="20" w:beforeAutospacing="0" w:after="20" w:afterAutospacing="0"/>
        <w:ind w:left="567" w:right="567"/>
      </w:pPr>
      <w:r w:rsidRPr="008123DA">
        <w:t>14. Lietuvos Respublikos konkurencijos taryba</w:t>
      </w:r>
    </w:p>
    <w:p w:rsidR="005309BF" w:rsidRPr="008123DA" w:rsidRDefault="005309BF" w:rsidP="005309BF">
      <w:pPr>
        <w:pStyle w:val="tajtip"/>
        <w:spacing w:before="20" w:beforeAutospacing="0" w:after="20" w:afterAutospacing="0"/>
        <w:ind w:left="567" w:right="567"/>
      </w:pPr>
      <w:r w:rsidRPr="008123DA">
        <w:t>15. Lietuvos Respublikos odontologų rūmai</w:t>
      </w:r>
    </w:p>
    <w:p w:rsidR="005309BF" w:rsidRPr="008123DA" w:rsidRDefault="005309BF" w:rsidP="005309BF">
      <w:pPr>
        <w:pStyle w:val="tajtip"/>
        <w:spacing w:before="20" w:beforeAutospacing="0" w:after="20" w:afterAutospacing="0"/>
        <w:ind w:left="567" w:right="567"/>
      </w:pPr>
      <w:r w:rsidRPr="008123DA">
        <w:t>16. Lietuvos Respublikos ryšių reguliavimo tarnyba</w:t>
      </w:r>
    </w:p>
    <w:p w:rsidR="005309BF" w:rsidRPr="008123DA" w:rsidRDefault="005309BF" w:rsidP="005309BF">
      <w:pPr>
        <w:pStyle w:val="tajtip"/>
        <w:spacing w:before="20" w:beforeAutospacing="0" w:after="20" w:afterAutospacing="0"/>
        <w:ind w:left="567" w:right="567"/>
      </w:pPr>
      <w:r w:rsidRPr="008123DA">
        <w:t xml:space="preserve">17. Lietuvos Respublikos švietimo ir mokslo ministerija </w:t>
      </w:r>
    </w:p>
    <w:p w:rsidR="005309BF" w:rsidRPr="008123DA" w:rsidRDefault="005309BF" w:rsidP="005309BF">
      <w:pPr>
        <w:pStyle w:val="tajtip"/>
        <w:spacing w:before="20" w:beforeAutospacing="0" w:after="20" w:afterAutospacing="0"/>
        <w:ind w:left="567" w:right="567"/>
      </w:pPr>
      <w:r w:rsidRPr="008123DA">
        <w:t>18. Lietuvos Respublikos valstybinė darbo inspekcija prie Socialinės apsaugos ir darbo ministerijos</w:t>
      </w:r>
    </w:p>
    <w:p w:rsidR="005309BF" w:rsidRPr="008123DA" w:rsidRDefault="005309BF" w:rsidP="005309BF">
      <w:pPr>
        <w:pStyle w:val="tajtip"/>
        <w:spacing w:before="20" w:beforeAutospacing="0" w:after="20" w:afterAutospacing="0"/>
        <w:ind w:left="567" w:right="567"/>
      </w:pPr>
      <w:r w:rsidRPr="008123DA">
        <w:t>19. Lietuvos saugios laivybos administracija</w:t>
      </w:r>
    </w:p>
    <w:p w:rsidR="005309BF" w:rsidRPr="008123DA" w:rsidRDefault="005309BF" w:rsidP="005309BF">
      <w:pPr>
        <w:pStyle w:val="tajtip"/>
        <w:spacing w:before="20" w:beforeAutospacing="0" w:after="20" w:afterAutospacing="0"/>
        <w:ind w:left="567" w:right="567"/>
      </w:pPr>
      <w:r w:rsidRPr="008123DA">
        <w:t>20. Lietuvos vyriausiojo archyvaro tarnyba</w:t>
      </w:r>
    </w:p>
    <w:p w:rsidR="005309BF" w:rsidRPr="008123DA" w:rsidRDefault="005309BF" w:rsidP="005309BF">
      <w:pPr>
        <w:pStyle w:val="tajtip"/>
        <w:spacing w:before="20" w:beforeAutospacing="0" w:after="20" w:afterAutospacing="0"/>
        <w:ind w:left="567" w:right="567"/>
      </w:pPr>
      <w:r w:rsidRPr="008123DA">
        <w:t>21. Lošimų priežiūros tarnyba prie Lietuvos Respublikos finansų ministerijos</w:t>
      </w:r>
    </w:p>
    <w:p w:rsidR="005309BF" w:rsidRPr="008123DA" w:rsidRDefault="005309BF" w:rsidP="005309BF">
      <w:pPr>
        <w:pStyle w:val="tajtip"/>
        <w:spacing w:before="20" w:beforeAutospacing="0" w:after="20" w:afterAutospacing="0"/>
        <w:ind w:left="567" w:right="567"/>
      </w:pPr>
      <w:r w:rsidRPr="008123DA">
        <w:t>22. Muitinės departamentas prie Lietuvos Respublikos finansų ministerijos</w:t>
      </w:r>
    </w:p>
    <w:p w:rsidR="005309BF" w:rsidRPr="008123DA" w:rsidRDefault="005309BF" w:rsidP="005309BF">
      <w:pPr>
        <w:pStyle w:val="tajtip"/>
        <w:spacing w:before="20" w:beforeAutospacing="0" w:after="20" w:afterAutospacing="0"/>
        <w:ind w:left="567" w:right="567"/>
      </w:pPr>
      <w:r w:rsidRPr="008123DA">
        <w:t>23. Nacionalinė žemės tarnyba prie Žemės ūkio ministerijos</w:t>
      </w:r>
    </w:p>
    <w:p w:rsidR="005309BF" w:rsidRPr="008123DA" w:rsidRDefault="005309BF" w:rsidP="005309BF">
      <w:pPr>
        <w:pStyle w:val="tajtip"/>
        <w:spacing w:before="20" w:beforeAutospacing="0" w:after="20" w:afterAutospacing="0"/>
        <w:ind w:left="567" w:right="567"/>
      </w:pPr>
      <w:r w:rsidRPr="008123DA">
        <w:t xml:space="preserve">24. Nacionalinis transplantacijos biuras prie Sveikatos apsaugos ministerijos </w:t>
      </w:r>
    </w:p>
    <w:p w:rsidR="005309BF" w:rsidRPr="008123DA" w:rsidRDefault="005309BF" w:rsidP="005309BF">
      <w:pPr>
        <w:pStyle w:val="tajtip"/>
        <w:spacing w:before="20" w:beforeAutospacing="0" w:after="20" w:afterAutospacing="0"/>
        <w:ind w:left="567" w:right="567"/>
      </w:pPr>
      <w:r w:rsidRPr="008123DA">
        <w:t xml:space="preserve">25. Nacionalinis </w:t>
      </w:r>
      <w:proofErr w:type="gramStart"/>
      <w:r w:rsidRPr="008123DA">
        <w:t>visuomenės sveikatos centras</w:t>
      </w:r>
      <w:proofErr w:type="gramEnd"/>
      <w:r w:rsidRPr="008123DA">
        <w:t xml:space="preserve"> prie Sveikatos apsaugos ministerijos </w:t>
      </w:r>
    </w:p>
    <w:p w:rsidR="005309BF" w:rsidRPr="008123DA" w:rsidRDefault="005309BF" w:rsidP="005309BF">
      <w:pPr>
        <w:pStyle w:val="tajtip"/>
        <w:spacing w:before="20" w:beforeAutospacing="0" w:after="20" w:afterAutospacing="0"/>
        <w:ind w:left="567" w:right="567"/>
      </w:pPr>
      <w:r w:rsidRPr="008123DA">
        <w:t>26. Narkotikų, tabako ir alkoholio kontrolės departamentas</w:t>
      </w:r>
    </w:p>
    <w:p w:rsidR="005309BF" w:rsidRPr="008123DA" w:rsidRDefault="005309BF" w:rsidP="005309BF">
      <w:pPr>
        <w:pStyle w:val="tajtip"/>
        <w:spacing w:before="20" w:beforeAutospacing="0" w:after="20" w:afterAutospacing="0"/>
        <w:ind w:left="567" w:right="567"/>
      </w:pPr>
      <w:r w:rsidRPr="008123DA">
        <w:t>27. Policijos departamentas prie Lietuvos Respublikos vidaus reikalų ministerijos</w:t>
      </w:r>
    </w:p>
    <w:p w:rsidR="005309BF" w:rsidRPr="008123DA" w:rsidRDefault="005309BF" w:rsidP="005309BF">
      <w:pPr>
        <w:pStyle w:val="tajtip"/>
        <w:spacing w:before="20" w:beforeAutospacing="0" w:after="20" w:afterAutospacing="0"/>
        <w:ind w:left="567" w:right="567"/>
      </w:pPr>
      <w:r w:rsidRPr="008123DA">
        <w:t>28. Priešgaisrinės apsaugos ir gelbėjimo departamentas prie Vidaus reikalų ministerijos</w:t>
      </w:r>
    </w:p>
    <w:p w:rsidR="005309BF" w:rsidRPr="008123DA" w:rsidRDefault="005309BF" w:rsidP="005309BF">
      <w:pPr>
        <w:pStyle w:val="tajtip"/>
        <w:spacing w:before="20" w:beforeAutospacing="0" w:after="20" w:afterAutospacing="0"/>
        <w:ind w:left="567" w:right="567"/>
      </w:pPr>
      <w:r w:rsidRPr="008123DA">
        <w:t>29. Radiacinės saugos centras</w:t>
      </w:r>
    </w:p>
    <w:p w:rsidR="005309BF" w:rsidRPr="008123DA" w:rsidRDefault="005309BF" w:rsidP="005309BF">
      <w:pPr>
        <w:pStyle w:val="tajtip"/>
        <w:spacing w:before="20" w:beforeAutospacing="0" w:after="20" w:afterAutospacing="0"/>
        <w:ind w:left="567" w:right="567"/>
      </w:pPr>
      <w:r w:rsidRPr="008123DA">
        <w:t>30. Socialinių paslaugų priežiūros departamentas prie Socialinės apsaugos ir darbo ministerijos</w:t>
      </w:r>
    </w:p>
    <w:p w:rsidR="005309BF" w:rsidRPr="008123DA" w:rsidRDefault="005309BF" w:rsidP="005309BF">
      <w:pPr>
        <w:pStyle w:val="tajtip"/>
        <w:spacing w:before="20" w:beforeAutospacing="0" w:after="20" w:afterAutospacing="0"/>
        <w:ind w:left="567" w:right="567"/>
      </w:pPr>
      <w:r w:rsidRPr="008123DA">
        <w:t xml:space="preserve">31. Teritorinės darbo biržos </w:t>
      </w:r>
    </w:p>
    <w:p w:rsidR="005309BF" w:rsidRPr="008123DA" w:rsidRDefault="005309BF" w:rsidP="005309BF">
      <w:pPr>
        <w:pStyle w:val="tajtip"/>
        <w:spacing w:before="20" w:beforeAutospacing="0" w:after="20" w:afterAutospacing="0"/>
        <w:ind w:left="567" w:right="567"/>
      </w:pPr>
      <w:r w:rsidRPr="008123DA">
        <w:t>32. Valstybės dokumentų technologinės apsaugos tarnyba prie Finansų ministerijos</w:t>
      </w:r>
    </w:p>
    <w:p w:rsidR="005309BF" w:rsidRPr="008123DA" w:rsidRDefault="005309BF" w:rsidP="005309BF">
      <w:pPr>
        <w:pStyle w:val="tajtip"/>
        <w:spacing w:before="20" w:beforeAutospacing="0" w:after="20" w:afterAutospacing="0"/>
        <w:ind w:left="567" w:right="567"/>
      </w:pPr>
      <w:r w:rsidRPr="008123DA">
        <w:t>33. Valstybės įmonė „Lietuvos prabavimo rūmai“</w:t>
      </w:r>
    </w:p>
    <w:p w:rsidR="005309BF" w:rsidRPr="008123DA" w:rsidRDefault="005309BF" w:rsidP="005309BF">
      <w:pPr>
        <w:pStyle w:val="tajtip"/>
        <w:spacing w:before="20" w:beforeAutospacing="0" w:after="20" w:afterAutospacing="0"/>
        <w:ind w:left="567" w:right="567"/>
      </w:pPr>
      <w:r w:rsidRPr="008123DA">
        <w:t>34. Valstybės įmonė Statybos produkcijos sertifikavimo centras</w:t>
      </w:r>
    </w:p>
    <w:p w:rsidR="005309BF" w:rsidRPr="008123DA" w:rsidRDefault="005309BF" w:rsidP="005309BF">
      <w:pPr>
        <w:pStyle w:val="tajtip"/>
        <w:spacing w:before="20" w:beforeAutospacing="0" w:after="20" w:afterAutospacing="0"/>
        <w:ind w:left="567" w:right="567"/>
      </w:pPr>
      <w:r w:rsidRPr="008123DA">
        <w:t>35. Valstybės tarnybos departamentas</w:t>
      </w:r>
    </w:p>
    <w:p w:rsidR="005309BF" w:rsidRPr="008123DA" w:rsidRDefault="005309BF" w:rsidP="005309BF">
      <w:pPr>
        <w:pStyle w:val="tajtip"/>
        <w:spacing w:before="20" w:beforeAutospacing="0" w:after="20" w:afterAutospacing="0"/>
        <w:ind w:left="567" w:right="567"/>
      </w:pPr>
      <w:r w:rsidRPr="008123DA">
        <w:t>36. Valstybinė akreditavimo sveikatos priežiūros veiklai tarnyba prie Sveikatos apsaugos ministerijos</w:t>
      </w:r>
    </w:p>
    <w:p w:rsidR="005309BF" w:rsidRPr="008123DA" w:rsidRDefault="005309BF" w:rsidP="005309BF">
      <w:pPr>
        <w:pStyle w:val="tajtip"/>
        <w:spacing w:before="20" w:beforeAutospacing="0" w:after="20" w:afterAutospacing="0"/>
        <w:ind w:left="567" w:right="567"/>
      </w:pPr>
      <w:r w:rsidRPr="008123DA">
        <w:t>37. Valstybinė atominės energetikos saugos inspekcija</w:t>
      </w:r>
    </w:p>
    <w:p w:rsidR="005309BF" w:rsidRPr="008123DA" w:rsidRDefault="005309BF" w:rsidP="005309BF">
      <w:pPr>
        <w:pStyle w:val="tajtip"/>
        <w:spacing w:before="20" w:beforeAutospacing="0" w:after="20" w:afterAutospacing="0"/>
        <w:ind w:left="567" w:right="567"/>
      </w:pPr>
      <w:r w:rsidRPr="008123DA">
        <w:t>38. Valstybinė augalininkystės tarnyba prie Žemės ūkio ministerijos</w:t>
      </w:r>
    </w:p>
    <w:p w:rsidR="005309BF" w:rsidRPr="008123DA" w:rsidRDefault="005309BF" w:rsidP="005309BF">
      <w:pPr>
        <w:pStyle w:val="tajtip"/>
        <w:spacing w:before="20" w:beforeAutospacing="0" w:after="20" w:afterAutospacing="0"/>
        <w:ind w:left="567" w:right="567"/>
      </w:pPr>
      <w:r w:rsidRPr="008123DA">
        <w:t>39. Valstybinė duomenų apsaugos inspekcija</w:t>
      </w:r>
    </w:p>
    <w:p w:rsidR="005309BF" w:rsidRPr="008123DA" w:rsidRDefault="005309BF" w:rsidP="005309BF">
      <w:pPr>
        <w:pStyle w:val="tajtip"/>
        <w:spacing w:before="20" w:beforeAutospacing="0" w:after="20" w:afterAutospacing="0"/>
        <w:ind w:left="567" w:right="567"/>
      </w:pPr>
      <w:r w:rsidRPr="008123DA">
        <w:t>40. Valstybinė energetikos inspekcija prie Energetikos ministerijos</w:t>
      </w:r>
    </w:p>
    <w:p w:rsidR="005309BF" w:rsidRPr="008123DA" w:rsidRDefault="005309BF" w:rsidP="005309BF">
      <w:pPr>
        <w:pStyle w:val="tajtip"/>
        <w:spacing w:before="20" w:beforeAutospacing="0" w:after="20" w:afterAutospacing="0"/>
        <w:ind w:left="567" w:right="567"/>
      </w:pPr>
      <w:r w:rsidRPr="008123DA">
        <w:t>41. Valstybinė gyvulių veislininkystės priežiūros tarnyba prie Žemės ūkio ministerijos</w:t>
      </w:r>
    </w:p>
    <w:p w:rsidR="005309BF" w:rsidRPr="008123DA" w:rsidRDefault="005309BF" w:rsidP="005309BF">
      <w:pPr>
        <w:pStyle w:val="tajtip"/>
        <w:spacing w:before="20" w:beforeAutospacing="0" w:after="20" w:afterAutospacing="0"/>
        <w:ind w:left="567" w:right="567"/>
      </w:pPr>
      <w:r w:rsidRPr="008123DA">
        <w:t>42. Valstybinė kainų ir energetikos kontrolės komisija</w:t>
      </w:r>
    </w:p>
    <w:p w:rsidR="005309BF" w:rsidRPr="008123DA" w:rsidRDefault="005309BF" w:rsidP="005309BF">
      <w:pPr>
        <w:pStyle w:val="tajtip"/>
        <w:spacing w:before="20" w:beforeAutospacing="0" w:after="20" w:afterAutospacing="0"/>
        <w:ind w:left="567" w:right="567"/>
      </w:pPr>
      <w:r w:rsidRPr="008123DA">
        <w:t>43. Valstybinė kalbos inspekcija</w:t>
      </w:r>
    </w:p>
    <w:p w:rsidR="005309BF" w:rsidRPr="008123DA" w:rsidRDefault="005309BF" w:rsidP="005309BF">
      <w:pPr>
        <w:pStyle w:val="tajtip"/>
        <w:spacing w:before="20" w:beforeAutospacing="0" w:after="20" w:afterAutospacing="0"/>
        <w:ind w:left="567" w:right="567"/>
      </w:pPr>
      <w:r w:rsidRPr="008123DA">
        <w:lastRenderedPageBreak/>
        <w:t>44. Valstybinė kelių transporto inspekcija prie Susisiekimo ministerijos</w:t>
      </w:r>
    </w:p>
    <w:p w:rsidR="005309BF" w:rsidRPr="008123DA" w:rsidRDefault="005309BF" w:rsidP="005309BF">
      <w:pPr>
        <w:pStyle w:val="tajtip"/>
        <w:spacing w:before="20" w:beforeAutospacing="0" w:after="20" w:afterAutospacing="0"/>
        <w:ind w:left="567" w:right="567"/>
      </w:pPr>
      <w:r w:rsidRPr="008123DA">
        <w:t>45. Valstybinė ligonių kasa prie Sveikatos apsaugos ministerijos</w:t>
      </w:r>
    </w:p>
    <w:p w:rsidR="005309BF" w:rsidRPr="008123DA" w:rsidRDefault="005309BF" w:rsidP="005309BF">
      <w:pPr>
        <w:pStyle w:val="tajtip"/>
        <w:spacing w:before="20" w:beforeAutospacing="0" w:after="20" w:afterAutospacing="0"/>
        <w:ind w:left="567" w:right="567"/>
      </w:pPr>
      <w:r w:rsidRPr="008123DA">
        <w:t>46. Valstybinė maisto ir veterinarijos tarnyba</w:t>
      </w:r>
    </w:p>
    <w:p w:rsidR="005309BF" w:rsidRPr="008123DA" w:rsidRDefault="005309BF" w:rsidP="005309BF">
      <w:pPr>
        <w:pStyle w:val="tajtip"/>
        <w:spacing w:before="20" w:beforeAutospacing="0" w:after="20" w:afterAutospacing="0"/>
        <w:ind w:left="567" w:right="567"/>
      </w:pPr>
      <w:r w:rsidRPr="008123DA">
        <w:t>47. Valstybinė miškų tarnyba</w:t>
      </w:r>
    </w:p>
    <w:p w:rsidR="005309BF" w:rsidRPr="008123DA" w:rsidRDefault="005309BF" w:rsidP="005309BF">
      <w:pPr>
        <w:pStyle w:val="tajtip"/>
        <w:spacing w:before="20" w:beforeAutospacing="0" w:after="20" w:afterAutospacing="0"/>
        <w:ind w:left="567" w:right="567"/>
      </w:pPr>
      <w:r w:rsidRPr="008123DA">
        <w:t>48. Valstybinė mokesčių inspekcija prie Lietuvos Respublikos finansų ministerijos</w:t>
      </w:r>
    </w:p>
    <w:p w:rsidR="005309BF" w:rsidRPr="008123DA" w:rsidRDefault="005309BF" w:rsidP="005309BF">
      <w:pPr>
        <w:pStyle w:val="tajtip"/>
        <w:spacing w:before="20" w:beforeAutospacing="0" w:after="20" w:afterAutospacing="0"/>
        <w:ind w:left="567" w:right="567"/>
      </w:pPr>
      <w:r w:rsidRPr="008123DA">
        <w:t>49. Valstybinė teritorijų planavimo ir statybos inspekcija prie Aplinkos ministerijos</w:t>
      </w:r>
    </w:p>
    <w:p w:rsidR="005309BF" w:rsidRPr="008123DA" w:rsidRDefault="005309BF" w:rsidP="005309BF">
      <w:pPr>
        <w:pStyle w:val="tajtip"/>
        <w:spacing w:before="20" w:beforeAutospacing="0" w:after="20" w:afterAutospacing="0"/>
        <w:ind w:left="567" w:right="567"/>
      </w:pPr>
      <w:r w:rsidRPr="008123DA">
        <w:t>50. Valstybinė vaistų kontrolės tarnyba prie Lietuvos Respublikos sveikatos apsaugos ministerijos</w:t>
      </w:r>
    </w:p>
    <w:p w:rsidR="005309BF" w:rsidRPr="008123DA" w:rsidRDefault="005309BF" w:rsidP="005309BF">
      <w:pPr>
        <w:pStyle w:val="tajtip"/>
        <w:spacing w:before="20" w:beforeAutospacing="0" w:after="20" w:afterAutospacing="0"/>
        <w:ind w:left="567" w:right="567"/>
      </w:pPr>
      <w:r w:rsidRPr="008123DA">
        <w:t>51. Valstybinė vartotojų teisių apsaugos tarnyba</w:t>
      </w:r>
    </w:p>
    <w:p w:rsidR="005309BF" w:rsidRPr="008123DA" w:rsidRDefault="005309BF" w:rsidP="005309BF">
      <w:pPr>
        <w:pStyle w:val="tajtip"/>
        <w:spacing w:before="20" w:beforeAutospacing="0" w:after="20" w:afterAutospacing="0"/>
        <w:ind w:left="567" w:right="567"/>
      </w:pPr>
      <w:r w:rsidRPr="008123DA">
        <w:t>52. Valstybinio socialinio draudimo fondo valdyba prie Socialinės apsaugos ir darbo ministerijos</w:t>
      </w:r>
    </w:p>
    <w:p w:rsidR="005309BF" w:rsidRPr="008123DA" w:rsidRDefault="005309BF" w:rsidP="005309BF">
      <w:pPr>
        <w:pStyle w:val="tajtip"/>
        <w:spacing w:before="20" w:beforeAutospacing="0" w:after="20" w:afterAutospacing="0"/>
        <w:ind w:left="567" w:right="567"/>
      </w:pPr>
      <w:r w:rsidRPr="008123DA">
        <w:t>53. Valstybinis turizmo departamentas prie Ūkio ministerijos</w:t>
      </w:r>
    </w:p>
    <w:p w:rsidR="005309BF" w:rsidRPr="008123DA" w:rsidRDefault="005309BF" w:rsidP="005309BF">
      <w:pPr>
        <w:pStyle w:val="tajtip"/>
        <w:spacing w:before="20" w:beforeAutospacing="0" w:after="20" w:afterAutospacing="0"/>
        <w:ind w:left="567" w:right="567"/>
      </w:pPr>
      <w:r w:rsidRPr="008123DA">
        <w:t>54. Valstybės įmonė Lietuvos žemės ūkio ir maisto produktų rinkos reguliavimo agentūra</w:t>
      </w:r>
    </w:p>
    <w:p w:rsidR="005309BF" w:rsidRPr="008123DA" w:rsidRDefault="005309BF" w:rsidP="005309BF">
      <w:pPr>
        <w:pStyle w:val="tajtip"/>
        <w:spacing w:before="20" w:beforeAutospacing="0" w:after="20" w:afterAutospacing="0"/>
        <w:ind w:left="567" w:right="567"/>
      </w:pPr>
      <w:r w:rsidRPr="008123DA">
        <w:t>55. Viešųjų pirkimų tarnyba</w:t>
      </w:r>
    </w:p>
    <w:p w:rsidR="005309BF" w:rsidRPr="008123DA" w:rsidRDefault="005309BF" w:rsidP="005309BF">
      <w:pPr>
        <w:pStyle w:val="tajtip"/>
        <w:spacing w:before="20" w:beforeAutospacing="0" w:after="20" w:afterAutospacing="0"/>
        <w:ind w:left="567" w:right="567"/>
      </w:pPr>
      <w:r w:rsidRPr="008123DA">
        <w:t>56. Žurnalistų etikos inspektoriaus tarnyba</w:t>
      </w:r>
    </w:p>
    <w:p w:rsidR="005309BF" w:rsidRPr="008123DA" w:rsidRDefault="005309BF" w:rsidP="005309BF">
      <w:pPr>
        <w:pStyle w:val="tajtip"/>
        <w:spacing w:before="20" w:beforeAutospacing="0" w:after="20" w:afterAutospacing="0"/>
        <w:ind w:left="567" w:right="567"/>
      </w:pPr>
      <w:r w:rsidRPr="008123DA">
        <w:t>57. Žuvininkystės tarnyba prie Lietuvos Respublikos žemės ūkio ministerijos</w:t>
      </w:r>
    </w:p>
    <w:p w:rsidR="00867FFC" w:rsidRPr="005309BF" w:rsidRDefault="00867FFC" w:rsidP="005309BF">
      <w:pPr>
        <w:spacing w:before="20" w:after="20" w:line="240" w:lineRule="auto"/>
        <w:ind w:left="567" w:right="567"/>
        <w:rPr>
          <w:rFonts w:ascii="Times New Roman" w:hAnsi="Times New Roman" w:cs="Times New Roman"/>
          <w:sz w:val="18"/>
          <w:szCs w:val="18"/>
        </w:rPr>
      </w:pPr>
    </w:p>
    <w:sectPr w:rsidR="00867FFC" w:rsidRPr="005309BF" w:rsidSect="005309BF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A0E83"/>
    <w:multiLevelType w:val="hybridMultilevel"/>
    <w:tmpl w:val="C0EE125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C5B80"/>
    <w:multiLevelType w:val="multilevel"/>
    <w:tmpl w:val="1A48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A710D1"/>
    <w:multiLevelType w:val="multilevel"/>
    <w:tmpl w:val="CB865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E65575"/>
    <w:multiLevelType w:val="multilevel"/>
    <w:tmpl w:val="53B26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596400"/>
    <w:multiLevelType w:val="hybridMultilevel"/>
    <w:tmpl w:val="3BEE83B6"/>
    <w:lvl w:ilvl="0" w:tplc="0427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B11D7"/>
    <w:multiLevelType w:val="multilevel"/>
    <w:tmpl w:val="156C2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D236DE"/>
    <w:multiLevelType w:val="multilevel"/>
    <w:tmpl w:val="49A22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C540B5"/>
    <w:multiLevelType w:val="multilevel"/>
    <w:tmpl w:val="61FEC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ED43E3"/>
    <w:multiLevelType w:val="multilevel"/>
    <w:tmpl w:val="46E64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280853"/>
    <w:multiLevelType w:val="multilevel"/>
    <w:tmpl w:val="2046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795EB5"/>
    <w:multiLevelType w:val="multilevel"/>
    <w:tmpl w:val="FC9ED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59"/>
    <w:rsid w:val="002D0E38"/>
    <w:rsid w:val="00324948"/>
    <w:rsid w:val="00361B74"/>
    <w:rsid w:val="003D5B59"/>
    <w:rsid w:val="004D06C7"/>
    <w:rsid w:val="005309BF"/>
    <w:rsid w:val="006A4BD9"/>
    <w:rsid w:val="00770320"/>
    <w:rsid w:val="00800A98"/>
    <w:rsid w:val="008123DA"/>
    <w:rsid w:val="00867FFC"/>
    <w:rsid w:val="00913B07"/>
    <w:rsid w:val="009F7519"/>
    <w:rsid w:val="00A23C0F"/>
    <w:rsid w:val="00AF792E"/>
    <w:rsid w:val="00DE2B3B"/>
    <w:rsid w:val="00E02EE5"/>
    <w:rsid w:val="00E95054"/>
    <w:rsid w:val="00EB1EBF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7B3AA-4C6F-44F5-A9E4-1F95410E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5B59"/>
    <w:pPr>
      <w:spacing w:before="525" w:after="375" w:line="267" w:lineRule="atLeast"/>
      <w:outlineLvl w:val="0"/>
    </w:pPr>
    <w:rPr>
      <w:rFonts w:ascii="inherit" w:eastAsia="Times New Roman" w:hAnsi="inherit" w:cs="Times New Roman"/>
      <w:color w:val="222222"/>
      <w:spacing w:val="4"/>
      <w:kern w:val="36"/>
      <w:sz w:val="70"/>
      <w:szCs w:val="70"/>
    </w:rPr>
  </w:style>
  <w:style w:type="paragraph" w:styleId="Heading3">
    <w:name w:val="heading 3"/>
    <w:basedOn w:val="Normal"/>
    <w:link w:val="Heading3Char"/>
    <w:uiPriority w:val="9"/>
    <w:qFormat/>
    <w:rsid w:val="003D5B59"/>
    <w:pPr>
      <w:spacing w:before="525" w:after="375" w:line="240" w:lineRule="auto"/>
      <w:outlineLvl w:val="2"/>
    </w:pPr>
    <w:rPr>
      <w:rFonts w:ascii="inherit" w:eastAsia="Times New Roman" w:hAnsi="inherit" w:cs="Times New Roman"/>
      <w:b/>
      <w:bCs/>
      <w:color w:val="222222"/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5B59"/>
    <w:rPr>
      <w:rFonts w:ascii="inherit" w:eastAsia="Times New Roman" w:hAnsi="inherit" w:cs="Times New Roman"/>
      <w:color w:val="222222"/>
      <w:spacing w:val="4"/>
      <w:kern w:val="36"/>
      <w:sz w:val="70"/>
      <w:szCs w:val="70"/>
    </w:rPr>
  </w:style>
  <w:style w:type="character" w:customStyle="1" w:styleId="Heading3Char">
    <w:name w:val="Heading 3 Char"/>
    <w:basedOn w:val="DefaultParagraphFont"/>
    <w:link w:val="Heading3"/>
    <w:uiPriority w:val="9"/>
    <w:rsid w:val="003D5B59"/>
    <w:rPr>
      <w:rFonts w:ascii="inherit" w:eastAsia="Times New Roman" w:hAnsi="inherit" w:cs="Times New Roman"/>
      <w:b/>
      <w:bCs/>
      <w:color w:val="222222"/>
      <w:sz w:val="35"/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3D5B59"/>
    <w:rPr>
      <w:b/>
      <w:bCs/>
      <w:strike w:val="0"/>
      <w:dstrike w:val="0"/>
      <w:color w:val="5681B2"/>
      <w:spacing w:val="5"/>
      <w:u w:val="none"/>
      <w:effect w:val="none"/>
      <w:shd w:val="clear" w:color="auto" w:fill="auto"/>
    </w:rPr>
  </w:style>
  <w:style w:type="paragraph" w:styleId="ListParagraph">
    <w:name w:val="List Paragraph"/>
    <w:basedOn w:val="Normal"/>
    <w:link w:val="ListParagraphChar"/>
    <w:uiPriority w:val="34"/>
    <w:qFormat/>
    <w:rsid w:val="00361B74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61B74"/>
    <w:rPr>
      <w:rFonts w:asciiTheme="majorHAnsi" w:eastAsiaTheme="majorEastAsia" w:hAnsiTheme="majorHAnsi" w:cstheme="majorBidi"/>
      <w:lang w:bidi="en-US"/>
    </w:rPr>
  </w:style>
  <w:style w:type="paragraph" w:customStyle="1" w:styleId="tactin">
    <w:name w:val="tactin"/>
    <w:basedOn w:val="Normal"/>
    <w:rsid w:val="00361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tajtip">
    <w:name w:val="tajtip"/>
    <w:basedOn w:val="Normal"/>
    <w:rsid w:val="00361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tartip">
    <w:name w:val="tartip"/>
    <w:basedOn w:val="Normal"/>
    <w:rsid w:val="00361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08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2249</Words>
  <Characters>1283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Ašmegienė</dc:creator>
  <cp:keywords/>
  <dc:description/>
  <cp:lastModifiedBy>Daiva Vyšniauskienė</cp:lastModifiedBy>
  <cp:revision>3</cp:revision>
  <cp:lastPrinted>2017-09-14T07:49:00Z</cp:lastPrinted>
  <dcterms:created xsi:type="dcterms:W3CDTF">2017-11-21T16:47:00Z</dcterms:created>
  <dcterms:modified xsi:type="dcterms:W3CDTF">2017-11-21T16:47:00Z</dcterms:modified>
</cp:coreProperties>
</file>